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r w:rsidDel="00000000" w:rsidR="00000000" w:rsidRPr="00000000">
        <w:rPr>
          <w:rtl w:val="0"/>
        </w:rPr>
        <w:t xml:space="preserve">Grade 6 Computing Worksheet - Answers</w:t>
      </w:r>
    </w:p>
    <w:p w:rsidR="00000000" w:rsidDel="00000000" w:rsidP="00000000" w:rsidRDefault="00000000" w:rsidRPr="00000000" w14:paraId="00000002">
      <w:pPr>
        <w:pStyle w:val="Heading2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  <w:t xml:space="preserve">Q1: Identify and explain the following Symbols with respect to flowcharts.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(similar answer can be accepted)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Rectangle → Process: Used to represent a process or instruction.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Diamond → Decision: Used to represent a decision point (Yes/No, True/False).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Oval → Terminator: Used to represent Start or End of a flowchart.</w:t>
      </w:r>
    </w:p>
    <w:p w:rsidR="00000000" w:rsidDel="00000000" w:rsidP="00000000" w:rsidRDefault="00000000" w:rsidRPr="00000000" w14:paraId="00000007">
      <w:pPr>
        <w:pStyle w:val="Heading2"/>
        <w:rPr/>
      </w:pPr>
      <w:r w:rsidDel="00000000" w:rsidR="00000000" w:rsidRPr="00000000">
        <w:rPr>
          <w:rtl w:val="0"/>
        </w:rPr>
        <w:t xml:space="preserve">Q2: Why do we use arrows in a flowchart?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(similar answer can be accepted)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Arrows are used to show the direction of flow of the process from one step to another.</w:t>
      </w:r>
    </w:p>
    <w:p w:rsidR="00000000" w:rsidDel="00000000" w:rsidP="00000000" w:rsidRDefault="00000000" w:rsidRPr="00000000" w14:paraId="00000009">
      <w:pPr>
        <w:pStyle w:val="Heading2"/>
        <w:rPr/>
      </w:pPr>
      <w:r w:rsidDel="00000000" w:rsidR="00000000" w:rsidRPr="00000000">
        <w:rPr>
          <w:rtl w:val="0"/>
        </w:rPr>
        <w:t xml:space="preserve">Q3: When do we use a parallelogram in a flowchart?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(similar answer can be accepted)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A parallelogram is used to represent input or output operations (e.g., reading data or displaying output).</w:t>
      </w:r>
    </w:p>
    <w:p w:rsidR="00000000" w:rsidDel="00000000" w:rsidP="00000000" w:rsidRDefault="00000000" w:rsidRPr="00000000" w14:paraId="0000000B">
      <w:pPr>
        <w:pStyle w:val="Heading2"/>
        <w:rPr/>
      </w:pPr>
      <w:r w:rsidDel="00000000" w:rsidR="00000000" w:rsidRPr="00000000">
        <w:rPr>
          <w:rtl w:val="0"/>
        </w:rPr>
        <w:t xml:space="preserve">Q4: Scenario-Based Problem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a) Age = 20 → Ticket price = 500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b) Age = 10 → Ticket price = 300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Explanation: The algorithm checks the age entered. If it is 18 or more, the ticket price is set to 500. Otherwise, the ticket price is set to 300.</w:t>
      </w:r>
    </w:p>
    <w:p w:rsidR="00000000" w:rsidDel="00000000" w:rsidP="00000000" w:rsidRDefault="00000000" w:rsidRPr="00000000" w14:paraId="0000000F">
      <w:pPr>
        <w:pStyle w:val="Heading2"/>
        <w:rPr/>
      </w:pPr>
      <w:r w:rsidDel="00000000" w:rsidR="00000000" w:rsidRPr="00000000">
        <w:rPr>
          <w:rtl w:val="0"/>
        </w:rPr>
        <w:t xml:space="preserve">Q5: Scenario-Based Flowchart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a) Marks = 85 → Grade = A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b) Marks = 65 → Grade = B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c) Marks = 20 → Grade = F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Flowchart: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/>
        <w:drawing>
          <wp:inline distB="114300" distT="114300" distL="114300" distR="114300">
            <wp:extent cx="5486400" cy="82296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29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rPr/>
      </w:pPr>
      <w:r w:rsidDel="00000000" w:rsidR="00000000" w:rsidRPr="00000000">
        <w:rPr>
          <w:rtl w:val="0"/>
        </w:rPr>
        <w:t xml:space="preserve">Q6: State one benefit of iterators in programming?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(similar answer can be accepted)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Iterators allow looping through data structures like lists or arrays easily without needing to manage the loop counter manually.</w:t>
      </w:r>
    </w:p>
    <w:p w:rsidR="00000000" w:rsidDel="00000000" w:rsidP="00000000" w:rsidRDefault="00000000" w:rsidRPr="00000000" w14:paraId="00000017">
      <w:pPr>
        <w:pStyle w:val="Heading2"/>
        <w:rPr/>
      </w:pPr>
      <w:r w:rsidDel="00000000" w:rsidR="00000000" w:rsidRPr="00000000">
        <w:rPr>
          <w:rtl w:val="0"/>
        </w:rPr>
        <w:t xml:space="preserve">Q7: Identify which programming construct(s) should be used.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Scenario 1 (Traffic Light Simulation): Selection (If-Else statements).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Scenario 2 (Printing Even Numbers): Iteration (Loop).</w:t>
      </w:r>
    </w:p>
    <w:p w:rsidR="00000000" w:rsidDel="00000000" w:rsidP="00000000" w:rsidRDefault="00000000" w:rsidRPr="00000000" w14:paraId="0000001A">
      <w:pPr>
        <w:pStyle w:val="Heading2"/>
        <w:rPr/>
      </w:pPr>
      <w:r w:rsidDel="00000000" w:rsidR="00000000" w:rsidRPr="00000000">
        <w:rPr>
          <w:rtl w:val="0"/>
        </w:rPr>
        <w:t xml:space="preserve">Q8: Why do we use variables in programming?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(similar answer can be accepted)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Variables are used to store data values that can be used and changed during program execution.</w:t>
      </w:r>
    </w:p>
    <w:p w:rsidR="00000000" w:rsidDel="00000000" w:rsidP="00000000" w:rsidRDefault="00000000" w:rsidRPr="00000000" w14:paraId="0000001C">
      <w:pPr>
        <w:pStyle w:val="Heading2"/>
        <w:rPr/>
      </w:pPr>
      <w:r w:rsidDel="00000000" w:rsidR="00000000" w:rsidRPr="00000000">
        <w:rPr>
          <w:rtl w:val="0"/>
        </w:rPr>
        <w:t xml:space="preserve">Q9: Write a statement to check if marks ≥ 80.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if marks &gt;= 80:</w:t>
      </w:r>
    </w:p>
    <w:p w:rsidR="00000000" w:rsidDel="00000000" w:rsidP="00000000" w:rsidRDefault="00000000" w:rsidRPr="00000000" w14:paraId="0000001E">
      <w:pPr>
        <w:pStyle w:val="Heading2"/>
        <w:rPr/>
      </w:pPr>
      <w:r w:rsidDel="00000000" w:rsidR="00000000" w:rsidRPr="00000000">
        <w:rPr>
          <w:rtl w:val="0"/>
        </w:rPr>
        <w:t xml:space="preserve">Q10: If x = 5, y = 3, what will be the value of: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z = x + y → 8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z = x * y → 15</w:t>
      </w:r>
    </w:p>
    <w:p w:rsidR="00000000" w:rsidDel="00000000" w:rsidP="00000000" w:rsidRDefault="00000000" w:rsidRPr="00000000" w14:paraId="00000021">
      <w:pPr>
        <w:pStyle w:val="Heading2"/>
        <w:rPr/>
      </w:pPr>
      <w:r w:rsidDel="00000000" w:rsidR="00000000" w:rsidRPr="00000000">
        <w:rPr>
          <w:rtl w:val="0"/>
        </w:rPr>
        <w:t xml:space="preserve">Q11: Which block is used to give a starting value in Scratch?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Answer: c) Set [variable] to ()</w:t>
      </w:r>
    </w:p>
    <w:p w:rsidR="00000000" w:rsidDel="00000000" w:rsidP="00000000" w:rsidRDefault="00000000" w:rsidRPr="00000000" w14:paraId="00000023">
      <w:pPr>
        <w:pStyle w:val="Heading2"/>
        <w:rPr/>
      </w:pPr>
      <w:r w:rsidDel="00000000" w:rsidR="00000000" w:rsidRPr="00000000">
        <w:rPr>
          <w:rtl w:val="0"/>
        </w:rPr>
        <w:t xml:space="preserve">Q12: Operator Challenge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A) Sort the Expressions: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1. 9 – 3 → Arithmetic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2. &lt; 2 → Relational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3. 6 / 2 → Arithmetic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4. 7 &gt;= 7 → Relational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5. 10 % 3 → Arithmetic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6. 5 == 4 → Relational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7. 8 + 1 → Arithmetic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8. 15 != 15 → Relational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B) Fill in the Operator: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1. 4 + 6 = 10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2. 3 == 3 = True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3. 15 / 3 = 5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4. 12 * 5 = 60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5. 9 &gt; 7 = True</w:t>
      </w:r>
    </w:p>
    <w:p w:rsidR="00000000" w:rsidDel="00000000" w:rsidP="00000000" w:rsidRDefault="00000000" w:rsidRPr="00000000" w14:paraId="00000033">
      <w:pPr>
        <w:pStyle w:val="Heading2"/>
        <w:rPr/>
      </w:pPr>
      <w:r w:rsidDel="00000000" w:rsidR="00000000" w:rsidRPr="00000000">
        <w:rPr>
          <w:rtl w:val="0"/>
        </w:rPr>
        <w:t xml:space="preserve">Q13: Ali’s Scratch Game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Answer: A) The 'Jump' block is a procedure, and the score sprite and coin sprite are interacting with each other.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5qCphZFyRjqQY6+h/sSrbsK2dQ==">CgMxLjA4AHIhMW9VSE52YjFnSHhndVlsRWpCVVFQVXBNOXZOcXRheUt0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